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46" w:rsidRPr="005D13B5" w:rsidRDefault="00581146" w:rsidP="005811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9108D6" wp14:editId="090CD7C8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146" w:rsidRPr="005D13B5" w:rsidRDefault="00581146" w:rsidP="005811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81146" w:rsidRPr="005D13B5" w:rsidRDefault="00581146" w:rsidP="005811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5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ТАБАЧНЕНСКОГО</w:t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81146" w:rsidRPr="005D13B5" w:rsidRDefault="00581146" w:rsidP="005811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БАХЧИСАРАЙСКОГО РАЙОНА РЕСПУБЛИКИ КРЫМ</w:t>
      </w:r>
    </w:p>
    <w:p w:rsidR="00581146" w:rsidRPr="005D13B5" w:rsidRDefault="00581146" w:rsidP="005811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146" w:rsidRPr="005D13B5" w:rsidRDefault="00581146" w:rsidP="005811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1146" w:rsidRDefault="00581146" w:rsidP="005811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146" w:rsidRPr="005D13B5" w:rsidRDefault="00581146" w:rsidP="005811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________2018</w:t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№_____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1146" w:rsidRDefault="00345087" w:rsidP="005811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административного</w:t>
      </w:r>
      <w:proofErr w:type="gramEnd"/>
    </w:p>
    <w:p w:rsidR="00581146" w:rsidRDefault="00345087" w:rsidP="005811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581146" w:rsidRDefault="00345087" w:rsidP="005811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«Оказание поддержки субъектам</w:t>
      </w:r>
    </w:p>
    <w:p w:rsidR="00581146" w:rsidRDefault="00345087" w:rsidP="005811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 w:rsid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81146" w:rsidRDefault="00345087" w:rsidP="005811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муниципальных </w:t>
      </w:r>
    </w:p>
    <w:p w:rsidR="00345087" w:rsidRPr="00581146" w:rsidRDefault="00345087" w:rsidP="00581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программ»</w:t>
      </w:r>
    </w:p>
    <w:p w:rsidR="00345087" w:rsidRPr="00581146" w:rsidRDefault="00345087" w:rsidP="005811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45087" w:rsidRPr="00880830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17 декабря 2009 года №1993-р «Об утверждении сводного перечня первоочередных государственных и муниципальных услуг, предоставляемых в электронном виде», в соответствии с Федеральным законом от 6 октября 2003 г. </w:t>
      </w:r>
      <w:r w:rsidR="0058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"Об общих принципах организации местного самоуправления в Российской Федерации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proofErr w:type="spellStart"/>
      <w:r w:rsidR="00B55E79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880830" w:rsidRPr="00880830">
        <w:rPr>
          <w:rFonts w:ascii="Times New Roman" w:hAnsi="Times New Roman" w:cs="Times New Roman"/>
          <w:sz w:val="28"/>
          <w:szCs w:val="28"/>
        </w:rPr>
        <w:t xml:space="preserve"> сельское поселение Бахчисарайского района Республики Крым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B55E79">
        <w:rPr>
          <w:rFonts w:ascii="Times New Roman" w:hAnsi="Times New Roman" w:cs="Times New Roman"/>
          <w:sz w:val="28"/>
          <w:szCs w:val="28"/>
        </w:rPr>
        <w:t>Табачненского</w:t>
      </w:r>
      <w:proofErr w:type="spellEnd"/>
      <w:r w:rsidR="00880830" w:rsidRPr="00880830">
        <w:rPr>
          <w:rFonts w:ascii="Times New Roman" w:hAnsi="Times New Roman" w:cs="Times New Roman"/>
          <w:sz w:val="28"/>
          <w:szCs w:val="28"/>
        </w:rPr>
        <w:t xml:space="preserve"> сельское поселение Бахчисарайского района Республики Крым</w:t>
      </w:r>
      <w:r w:rsidR="0088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087" w:rsidRPr="00581146" w:rsidRDefault="00345087" w:rsidP="005811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45087" w:rsidRPr="0087406A" w:rsidRDefault="00345087" w:rsidP="00880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администрации   </w:t>
      </w:r>
      <w:proofErr w:type="spellStart"/>
      <w:r w:rsidR="00B55E79">
        <w:rPr>
          <w:rFonts w:ascii="Times New Roman" w:hAnsi="Times New Roman" w:cs="Times New Roman"/>
          <w:sz w:val="28"/>
          <w:szCs w:val="28"/>
        </w:rPr>
        <w:t>Табачненского</w:t>
      </w:r>
      <w:proofErr w:type="spellEnd"/>
      <w:r w:rsidR="00880830" w:rsidRPr="00880830">
        <w:rPr>
          <w:rFonts w:ascii="Times New Roman" w:hAnsi="Times New Roman" w:cs="Times New Roman"/>
          <w:sz w:val="28"/>
          <w:szCs w:val="28"/>
        </w:rPr>
        <w:t xml:space="preserve"> сельское поселение Бахчисарайского района Республики Крым</w:t>
      </w:r>
      <w:r w:rsidR="0088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  «Оказание поддержки субъектам малого и среднего предпринимательства в рамках реализации муниципальных программ» согласно приложению.</w:t>
      </w:r>
    </w:p>
    <w:p w:rsidR="00581146" w:rsidRPr="006511FB" w:rsidRDefault="00345087" w:rsidP="0058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Настоящее постановление подлежит официальному опубликованию на портале Правительства Республики Крым,</w:t>
      </w:r>
      <w:bookmarkStart w:id="0" w:name="_GoBack"/>
      <w:bookmarkEnd w:id="0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странице муниципального образования Бахчисарайский район (</w:t>
      </w:r>
      <w:proofErr w:type="spellStart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bahch</w:t>
      </w:r>
      <w:proofErr w:type="spellEnd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spellStart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rk</w:t>
      </w:r>
      <w:proofErr w:type="spellEnd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spellStart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gov</w:t>
      </w:r>
      <w:proofErr w:type="spellEnd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spellStart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ru</w:t>
      </w:r>
      <w:proofErr w:type="spellEnd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 в разделе органы местного самоуправления «Муниципальные образования Бахчисарайского района» в подразделе «</w:t>
      </w:r>
      <w:proofErr w:type="spellStart"/>
      <w:r w:rsidR="00B55E7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Табачненское</w:t>
      </w:r>
      <w:proofErr w:type="spellEnd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сельское поселение» и на сайте администрации </w:t>
      </w:r>
      <w:proofErr w:type="spellStart"/>
      <w:r w:rsidR="00B55E7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Табачненского</w:t>
      </w:r>
      <w:proofErr w:type="spellEnd"/>
      <w:r w:rsidR="00581146" w:rsidRPr="006511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Бахчисарайского района Республики Крым </w:t>
      </w:r>
      <w:r w:rsidR="00B55E79" w:rsidRPr="00B55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hyperlink r:id="rId6" w:tgtFrame="_blank" w:history="1">
        <w:r w:rsidR="00B55E79" w:rsidRPr="00B55E7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http://</w:t>
        </w:r>
        <w:proofErr w:type="spellStart"/>
        <w:r w:rsidR="00B55E79" w:rsidRPr="00B55E7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tabachnoe</w:t>
        </w:r>
        <w:proofErr w:type="spellEnd"/>
        <w:r w:rsidR="00B55E79" w:rsidRPr="00B55E7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="00B55E79" w:rsidRPr="00B55E7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su</w:t>
        </w:r>
        <w:proofErr w:type="spellEnd"/>
        <w:r w:rsidR="00B55E79" w:rsidRPr="00B55E7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/</w:t>
        </w:r>
      </w:hyperlink>
      <w:r w:rsidR="00B55E79" w:rsidRPr="00B55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B55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20DB5" w:rsidRPr="00220DB5" w:rsidRDefault="00581146" w:rsidP="00220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</w:t>
      </w:r>
      <w:r w:rsidR="00220DB5" w:rsidRPr="0022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581146" w:rsidRPr="006511FB" w:rsidRDefault="00581146" w:rsidP="005811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51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345087" w:rsidRPr="0087406A" w:rsidRDefault="00345087" w:rsidP="00581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E79" w:rsidRDefault="00880830" w:rsidP="00220D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="00B55E79" w:rsidRPr="00B55E79">
        <w:rPr>
          <w:rFonts w:ascii="Times New Roman" w:eastAsia="Times New Roman" w:hAnsi="Times New Roman" w:cs="Times New Roman"/>
          <w:b/>
          <w:sz w:val="28"/>
          <w:szCs w:val="28"/>
        </w:rPr>
        <w:t>Табачненского</w:t>
      </w:r>
      <w:proofErr w:type="spellEnd"/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55E79" w:rsidRDefault="00880830" w:rsidP="00220D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</w:t>
      </w:r>
      <w:proofErr w:type="gramStart"/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>–г</w:t>
      </w:r>
      <w:proofErr w:type="gramEnd"/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администрации </w:t>
      </w:r>
      <w:proofErr w:type="spellStart"/>
      <w:r w:rsidR="00B55E79" w:rsidRPr="00B55E79">
        <w:rPr>
          <w:rFonts w:ascii="Times New Roman" w:eastAsia="Times New Roman" w:hAnsi="Times New Roman" w:cs="Times New Roman"/>
          <w:b/>
          <w:sz w:val="28"/>
          <w:szCs w:val="28"/>
        </w:rPr>
        <w:t>Табачненского</w:t>
      </w:r>
      <w:proofErr w:type="spellEnd"/>
    </w:p>
    <w:p w:rsidR="00880830" w:rsidRPr="00B55E79" w:rsidRDefault="00880830" w:rsidP="00220D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>сельскогопоселения</w:t>
      </w:r>
      <w:proofErr w:type="spellEnd"/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 xml:space="preserve"> Бахчисарайского района Республики</w:t>
      </w:r>
    </w:p>
    <w:p w:rsidR="00880830" w:rsidRPr="00B55E79" w:rsidRDefault="00880830" w:rsidP="00220D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>Кры</w:t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34F4" w:rsidRPr="00B55E7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55E79" w:rsidRPr="00B55E79">
        <w:rPr>
          <w:rFonts w:ascii="Times New Roman" w:eastAsia="Times New Roman" w:hAnsi="Times New Roman" w:cs="Times New Roman"/>
          <w:b/>
          <w:sz w:val="28"/>
          <w:szCs w:val="28"/>
        </w:rPr>
        <w:t>И.И. Шаповал</w:t>
      </w:r>
      <w:r w:rsidRPr="00B55E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5087" w:rsidRPr="0087406A" w:rsidRDefault="00880830" w:rsidP="00220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83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5634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20DB5" w:rsidRPr="00220DB5" w:rsidRDefault="00220DB5" w:rsidP="00220DB5">
      <w:pPr>
        <w:spacing w:line="240" w:lineRule="auto"/>
        <w:ind w:firstLine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0DB5">
        <w:rPr>
          <w:rFonts w:ascii="Times New Roman" w:eastAsia="Calibri" w:hAnsi="Times New Roman" w:cs="Times New Roman"/>
          <w:sz w:val="28"/>
          <w:szCs w:val="28"/>
        </w:rPr>
        <w:t xml:space="preserve">Приложение к постановлению </w:t>
      </w:r>
    </w:p>
    <w:p w:rsidR="00220DB5" w:rsidRPr="00220DB5" w:rsidRDefault="00220DB5" w:rsidP="00220DB5">
      <w:pPr>
        <w:spacing w:line="240" w:lineRule="auto"/>
        <w:ind w:firstLine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0DB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55E79">
        <w:rPr>
          <w:rFonts w:ascii="Times New Roman" w:eastAsia="Calibri" w:hAnsi="Times New Roman" w:cs="Times New Roman"/>
          <w:sz w:val="28"/>
          <w:szCs w:val="28"/>
        </w:rPr>
        <w:t>Табачненского</w:t>
      </w:r>
      <w:proofErr w:type="spellEnd"/>
      <w:r w:rsidRPr="00220D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0DB5" w:rsidRPr="00220DB5" w:rsidRDefault="00220DB5" w:rsidP="00220DB5">
      <w:pPr>
        <w:spacing w:line="240" w:lineRule="auto"/>
        <w:ind w:firstLine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0DB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220DB5" w:rsidRDefault="00220DB5" w:rsidP="00220DB5">
      <w:pPr>
        <w:spacing w:after="0" w:line="240" w:lineRule="auto"/>
        <w:ind w:left="4821" w:firstLine="13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0DB5">
        <w:rPr>
          <w:rFonts w:ascii="Times New Roman" w:eastAsia="Calibri" w:hAnsi="Times New Roman" w:cs="Times New Roman"/>
          <w:sz w:val="28"/>
          <w:szCs w:val="28"/>
        </w:rPr>
        <w:t>№_____ от ____________2018г.</w:t>
      </w:r>
    </w:p>
    <w:p w:rsidR="00345087" w:rsidRPr="0087406A" w:rsidRDefault="00345087" w:rsidP="00220DB5">
      <w:pPr>
        <w:spacing w:after="0" w:line="240" w:lineRule="auto"/>
        <w:ind w:left="4821" w:firstLine="1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345087" w:rsidRPr="0087406A" w:rsidRDefault="00345087" w:rsidP="00345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программ».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220DB5" w:rsidRDefault="00345087" w:rsidP="00220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 регулирования регламента</w:t>
      </w:r>
    </w:p>
    <w:p w:rsidR="00345087" w:rsidRPr="00B55E79" w:rsidRDefault="00345087" w:rsidP="007D3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регулирования административного регламента по предоставлению муниципальной услуги по оказанию поддержки субъектам малого и среднего предпринимательства в рамках реализации муниципальных программ (далее Административный регламент) является регулирование отношений, возникающих между администра</w:t>
      </w:r>
      <w:r w:rsidR="007D340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цией муниципального образования </w:t>
      </w:r>
      <w:proofErr w:type="spellStart"/>
      <w:r w:rsidR="00B55E79" w:rsidRPr="00B55E79">
        <w:rPr>
          <w:rFonts w:ascii="Times New Roman" w:hAnsi="Times New Roman" w:cs="Times New Roman"/>
          <w:sz w:val="24"/>
          <w:szCs w:val="24"/>
        </w:rPr>
        <w:t>Табачненского</w:t>
      </w:r>
      <w:proofErr w:type="spellEnd"/>
      <w:r w:rsidR="007D3409" w:rsidRPr="00B55E79">
        <w:rPr>
          <w:rFonts w:ascii="Times New Roman" w:hAnsi="Times New Roman" w:cs="Times New Roman"/>
          <w:sz w:val="24"/>
          <w:szCs w:val="24"/>
        </w:rPr>
        <w:t xml:space="preserve"> сельского поселения Бахчисарайского района Республики Крым</w:t>
      </w:r>
      <w:r w:rsidR="007D340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субъектами малого и среднего предпринимательства при предоставлении муниципальной услуги по оказанию поддержки субъектам малого и среднего предпринимательства в рамках реализации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программ.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Круг заявителей</w:t>
      </w:r>
      <w:r w:rsidR="005634F4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Заявителями на предоставление муниципальной  услуги являются индивидуальные предприниматели и юридические лица, зарегистрированные  и осуществляющие деятельность на территории администрации муниципального образования</w:t>
      </w:r>
      <w:r w:rsidR="00E627B5" w:rsidRPr="00B5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79" w:rsidRPr="00B55E79">
        <w:rPr>
          <w:rFonts w:ascii="Times New Roman" w:hAnsi="Times New Roman" w:cs="Times New Roman"/>
          <w:sz w:val="24"/>
          <w:szCs w:val="24"/>
        </w:rPr>
        <w:t>Табачненского</w:t>
      </w:r>
      <w:proofErr w:type="spellEnd"/>
      <w:r w:rsidR="00E627B5" w:rsidRPr="00B55E79">
        <w:rPr>
          <w:rFonts w:ascii="Times New Roman" w:hAnsi="Times New Roman" w:cs="Times New Roman"/>
          <w:sz w:val="24"/>
          <w:szCs w:val="24"/>
        </w:rPr>
        <w:t xml:space="preserve"> сельского поселения Бахчисарайского района Республики Крым</w:t>
      </w:r>
      <w:r w:rsidR="00E627B5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обратившиеся за поддержкой по вопросам развития малого и среднего предпринимательства в орган, предоставляющий муниципальную услугу, с заявлением, выраженным в п</w:t>
      </w:r>
      <w:r w:rsidR="005634F4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исьменной или электронной форме.</w:t>
      </w:r>
    </w:p>
    <w:p w:rsidR="00345087" w:rsidRPr="00B55E79" w:rsidRDefault="005634F4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убъекты малого и среднего предпринимательства, соответствующие требованиям, установленным Федеральным законом от 24 июля 2007 года    № 209-ФЗ «О развитии малого и среднего предпринимательства в Российской Федерации»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45087" w:rsidRPr="00B55E79" w:rsidRDefault="005634F4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1.3.Требования 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информирования о предоставлении     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Порядок информирования о предоставлении муниципальной услуги: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Администрации (далее Уполномоченный орган): </w:t>
      </w:r>
      <w:r w:rsidR="005634F4" w:rsidRPr="00B55E7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55E79" w:rsidRPr="00B55E79">
        <w:rPr>
          <w:rFonts w:ascii="Times New Roman" w:eastAsia="Times New Roman" w:hAnsi="Times New Roman" w:cs="Times New Roman"/>
          <w:sz w:val="24"/>
          <w:szCs w:val="24"/>
        </w:rPr>
        <w:t>Табачненского</w:t>
      </w:r>
      <w:proofErr w:type="spellEnd"/>
      <w:r w:rsidR="005634F4" w:rsidRPr="00B55E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Бахчисарайского района Республики Крым.</w:t>
      </w:r>
    </w:p>
    <w:p w:rsidR="00E627B5" w:rsidRPr="00B55E79" w:rsidRDefault="00345087" w:rsidP="00E627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</w:t>
      </w:r>
      <w:r w:rsidR="00E627B5" w:rsidRPr="00B55E79">
        <w:rPr>
          <w:rFonts w:ascii="Times New Roman" w:eastAsia="Times New Roman" w:hAnsi="Times New Roman" w:cs="Times New Roman"/>
          <w:sz w:val="24"/>
          <w:szCs w:val="24"/>
        </w:rPr>
        <w:t xml:space="preserve"> 298</w:t>
      </w:r>
      <w:r w:rsidR="00B55E79">
        <w:rPr>
          <w:rFonts w:ascii="Times New Roman" w:eastAsia="Times New Roman" w:hAnsi="Times New Roman" w:cs="Times New Roman"/>
          <w:sz w:val="24"/>
          <w:szCs w:val="24"/>
        </w:rPr>
        <w:t>430</w:t>
      </w:r>
      <w:r w:rsidR="00E627B5" w:rsidRPr="00B55E79">
        <w:rPr>
          <w:rFonts w:ascii="Times New Roman" w:eastAsia="Times New Roman" w:hAnsi="Times New Roman" w:cs="Times New Roman"/>
          <w:sz w:val="24"/>
          <w:szCs w:val="24"/>
        </w:rPr>
        <w:t xml:space="preserve">, Республика Крым, Бахчисарайский район, село </w:t>
      </w:r>
      <w:r w:rsidR="00B55E79">
        <w:rPr>
          <w:rFonts w:ascii="Times New Roman" w:eastAsia="Times New Roman" w:hAnsi="Times New Roman" w:cs="Times New Roman"/>
          <w:sz w:val="24"/>
          <w:szCs w:val="24"/>
        </w:rPr>
        <w:t>Табачное</w:t>
      </w:r>
      <w:r w:rsidR="00E627B5" w:rsidRPr="00B55E79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5634F4" w:rsidRPr="00B55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E79">
        <w:rPr>
          <w:rFonts w:ascii="Times New Roman" w:eastAsia="Times New Roman" w:hAnsi="Times New Roman" w:cs="Times New Roman"/>
          <w:sz w:val="24"/>
          <w:szCs w:val="24"/>
        </w:rPr>
        <w:t>им Н.Г. Сотника,13.</w:t>
      </w:r>
    </w:p>
    <w:p w:rsidR="00345087" w:rsidRPr="00B55E79" w:rsidRDefault="00911AF1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Телефон/факс:</w:t>
      </w:r>
      <w:r w:rsidR="00E627B5" w:rsidRPr="00B55E79">
        <w:rPr>
          <w:rFonts w:ascii="Times New Roman" w:eastAsia="Times New Roman" w:hAnsi="Times New Roman" w:cs="Times New Roman"/>
          <w:sz w:val="24"/>
          <w:szCs w:val="24"/>
        </w:rPr>
        <w:t xml:space="preserve"> +73(6554) </w:t>
      </w:r>
      <w:r w:rsidR="00B55E79">
        <w:rPr>
          <w:rFonts w:ascii="Times New Roman" w:eastAsia="Times New Roman" w:hAnsi="Times New Roman" w:cs="Times New Roman"/>
          <w:sz w:val="24"/>
          <w:szCs w:val="24"/>
        </w:rPr>
        <w:t>98-2-17</w:t>
      </w:r>
    </w:p>
    <w:p w:rsidR="00B55E79" w:rsidRPr="00B55E79" w:rsidRDefault="00345087" w:rsidP="00B55E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="00B55E79" w:rsidRPr="00B55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tabachnoe-sovet@bahch.rk.</w:t>
        </w:r>
        <w:r w:rsidR="00B55E79" w:rsidRPr="00B55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="00B55E79" w:rsidRPr="00B55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55E79" w:rsidRPr="00B55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информирования по вопросам, связанным с предос</w:t>
      </w:r>
      <w:r w:rsidR="00E627B5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тавлением муниципальной услуги: </w:t>
      </w:r>
      <w:r w:rsidR="00E627B5" w:rsidRPr="00B55E79">
        <w:rPr>
          <w:rFonts w:ascii="Times New Roman" w:eastAsia="Times New Roman" w:hAnsi="Times New Roman" w:cs="Times New Roman"/>
          <w:sz w:val="24"/>
          <w:szCs w:val="24"/>
        </w:rPr>
        <w:t xml:space="preserve">+73(6554) </w:t>
      </w:r>
      <w:r w:rsidR="00B55E79">
        <w:rPr>
          <w:rFonts w:ascii="Times New Roman" w:eastAsia="Times New Roman" w:hAnsi="Times New Roman" w:cs="Times New Roman"/>
          <w:sz w:val="24"/>
          <w:szCs w:val="24"/>
        </w:rPr>
        <w:t>98-2-17</w:t>
      </w:r>
    </w:p>
    <w:p w:rsidR="00345087" w:rsidRPr="00B55E79" w:rsidRDefault="00345087" w:rsidP="000047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официального сайта Уполномоченного органа в информационно-телекоммуникационной сети общего пользования «Интернет» (далее – Интернет-сайт</w:t>
      </w:r>
      <w:r w:rsidRPr="00B55E7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E627B5" w:rsidRPr="00B5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="00B55E79" w:rsidRPr="00B55E7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</w:t>
        </w:r>
        <w:proofErr w:type="spellStart"/>
        <w:r w:rsidR="00B55E79" w:rsidRPr="00B55E7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tabachnoe</w:t>
        </w:r>
        <w:proofErr w:type="spellEnd"/>
        <w:r w:rsidR="00B55E79" w:rsidRPr="00B55E7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="00B55E79" w:rsidRPr="00B55E7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su</w:t>
        </w:r>
        <w:proofErr w:type="spellEnd"/>
        <w:r w:rsidR="00B55E79" w:rsidRPr="00B55E7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Способы и порядок получения информации о правилах предоставления муниципальной услуги: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о правилах предоставления муниципальной услуги заявитель может получить следующими способами: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телефонной, факсимильной связи;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электронной связи,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почтовой связи;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информационных стендах в помещениях Уполномоченного органа, МФЦ;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информационно-телекоммуникационных сетях общего пользования: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 Уполномоченного органа:   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Едином портале государственных и муниципальных услуг (функций);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Портале государственных и муниципальных услуг (функций)</w:t>
      </w:r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rk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информационных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Уполномоченного органа,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средствах массовой информации;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Интернет-сайте Уполномоченного органа,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государственных и муниципальных услуг (функций)</w:t>
      </w:r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rk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Уполномоченного органа.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 Информирование о правилах предоставления муниципальной услуги осуществляется по следующим вопросам: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 Уполномоченного органа, д</w:t>
      </w:r>
      <w:r w:rsidR="00D066DD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олжностные лица и муниципальные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служащие Уполномоченного органа, уполномоченные предоставлять муниципальную услугу и номера контактных телефонов;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 Уполномоченного органа,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Интернет-сайтов Уполномоченного органа,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 Уполномоченного органа,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предоставления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процедуры предоставления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формы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досудебный и судебный порядок обжалования действий (бездействия) должностных лиц и муниципальных служащих 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45087" w:rsidRPr="00B55E79" w:rsidRDefault="00D066DD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 Информирование (консультирование) осуществляется специалистами Уполномоченного органа  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средствах массовой информации;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Интернет-сайте;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государственных и муниципальных услуг (функций)</w:t>
      </w:r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rk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Уполномоченного органа,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5087" w:rsidRPr="00B55E79" w:rsidRDefault="00220DB5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45087" w:rsidRPr="00B55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206489247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1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муниципальной услуги – «Оказание поддержки субъектам малого и среднего предпринимательства в рамках реализации муниципальных программ».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Муниципальная услуга предоставляется: Наименование уполномоченного органа – Администр</w:t>
      </w:r>
      <w:r w:rsidR="0000473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 </w:t>
      </w:r>
      <w:proofErr w:type="spellStart"/>
      <w:r w:rsidR="00B55E79" w:rsidRPr="00B55E79">
        <w:rPr>
          <w:rFonts w:ascii="Times New Roman" w:hAnsi="Times New Roman" w:cs="Times New Roman"/>
          <w:sz w:val="24"/>
          <w:szCs w:val="24"/>
        </w:rPr>
        <w:t>Табачненского</w:t>
      </w:r>
      <w:proofErr w:type="spellEnd"/>
      <w:r w:rsidR="00004739" w:rsidRPr="00B55E79">
        <w:rPr>
          <w:rFonts w:ascii="Times New Roman" w:hAnsi="Times New Roman" w:cs="Times New Roman"/>
          <w:sz w:val="24"/>
          <w:szCs w:val="24"/>
        </w:rPr>
        <w:t xml:space="preserve"> сельского поселения Бахчисарайского района Республики Крым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                            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  Уполномоченного органа.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Результатами предоставления муниципальной услуги являются: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поддержки субъектам малого и среднего предпринимательства в рамках реализации мероприятий муниципальных программ;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оказании поддержки субъектам малого и среднего предпринимательства в рамках реализации мероприятий муниципальных программ.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Решение об оказании поддержки или об отказе в оказании поддержки субъектам малого и среднего предпринимательства в рамках реализации мероприятий муниципальных программ принимается комиссией по предоставлению субсидий субъектам малого и среднего предпринимательства – Администрация </w:t>
      </w:r>
      <w:proofErr w:type="spellStart"/>
      <w:r w:rsidR="00B55E79" w:rsidRPr="00B55E79">
        <w:rPr>
          <w:rFonts w:ascii="Times New Roman" w:hAnsi="Times New Roman" w:cs="Times New Roman"/>
          <w:sz w:val="24"/>
          <w:szCs w:val="24"/>
        </w:rPr>
        <w:t>Табачненского</w:t>
      </w:r>
      <w:proofErr w:type="spellEnd"/>
      <w:r w:rsidR="00004739" w:rsidRPr="00B55E79">
        <w:rPr>
          <w:rFonts w:ascii="Times New Roman" w:hAnsi="Times New Roman" w:cs="Times New Roman"/>
          <w:sz w:val="24"/>
          <w:szCs w:val="24"/>
        </w:rPr>
        <w:t xml:space="preserve"> сельского поселения Бахчисарайского района Республики Крым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Комиссия).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</w:t>
      </w:r>
      <w:r w:rsidR="0000473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Уполномоченный орган рассматривает представленные заявителем документы  и на основании решения Комиссии не позднее 30 дней со дня подачи заявления и представления необходимых документов направляет заявителю уведомление о принятом решении (в случае отказа в оказании муниципальной услуги заявителю направляется письменное уведомление с указанием причин отказа).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Организация перечисления денежных средств не должна превышать 15 дней с момента поступления финансовых средств из областного бюджета в бюджет муниципального района.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Днем обращения заявителя за предоставлением муниципальной услуги считается день приема и регистрации заявления со всеми необходимыми документами, указанными в пунктах 2.6.1, 2.6.2, 2.6.3, 2.6.4, 2.6.5, 2.6.6 настоящего Административного регламента.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 («Российская газета» № 7, 21.01.2009);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 кодексом Российской Федерации (Собрание законодательства Российской Федерации, 1994, № 32, ст. 3301);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06.10.2003, № 40, ст.3822);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24 июля 2007 года № 209-ФЗ «О развитии малого и среднего предпринимательства в Российской Федерации» (Собрание законодательства Российской Федерации, 30.07.2007, № 31, ст.4006);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08.05.2006, № 19, ст.2060);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федеральными законами, правовыми актами Российской Федерации, областными законами, муниципальными правовыми актами </w:t>
      </w:r>
      <w:r w:rsidR="00F02DC5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Бахчисарайского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  Для оказания поддержки на компенсацию затрат, связанных с созданием собственного дела, заявитель подает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2.6.1.1. Документы и информация, которые заявитель должен представить самостоятельно: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в соответствии с образцом (Приложение № 2 к настоящему Административному регламенту);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справку о суммарном объеме выручки (с момента  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копию договора аренды помеще</w:t>
      </w:r>
      <w:r w:rsidR="00A8771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либо документа, подтверждаю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иное право пользования</w:t>
      </w:r>
      <w:r w:rsidR="00A8771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помещением для ведения предпри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нимательской деятельности, с предъявлением оригинала;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бизнес-проект;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копии документов (договоры, платежные поручения, чеки, акты выполненных работ, счета-фактуры, счета, паспорта технических средств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акладные и т.п.), подтверждающих затраты, связанные с началом предпринимательской деятельности, заверенные заявителем, с предъявлением оригиналов, в случае осуществления данных расходов до подачи заявления на получение субсидии;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копии документов, подтверждающих факт прохождения краткосрочного обучения в сфере, связанной с предпринимательской деятельностью, или копия диплома в случае наличия высшего профессионального образования в сфере, связанной с предпринимательской деятельностью, указанной в заявлении.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Для оказания поддержки на компенсацию затрат, связанных с оплатой консультационных (образовательных) услуг, заявитель подает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2.6.2.1. Документы и информация, которые заявитель должен представить самостоятельно: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в соответствии с образцом (Приложение № 3 к настоящему Административному регламенту);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копии документов, подтверждающих произведенные заявителем затраты на оплату консультационных (образовательных) услуг (договора и платежные документы, подтверждающие оказание и оплату консультационных   (образовательных) услуг, акты приема-передачи выполненных работ (оказанных услуг), заверенные заявителем.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  Для оказания поддержки по мероприятиям, связанным с поддержкой социального предпринимательства, заявитель подает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2.6.3.1. Документы и информация, которые заявитель должен представить самостоятельно: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в соответствии с образцом (Приложение № 4 к настоящему Административному регламенту);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копию договора аренды помещения либо документа, подтвер</w:t>
      </w:r>
      <w:r w:rsidR="00A8771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ждаю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иное право пользования пом</w:t>
      </w:r>
      <w:r w:rsidR="00A8771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ещением для ведения предпринима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тельской деятельности, с предъявлением оригинала;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информацию об обеспечении занятости лиц, относящихся к социально незащищенным группам граждан, и сведения об общем фонде оплаты труда за предшествующий календарный год и последний отчетный период текущего года и доли в нем лиц, относящихся к социально незащищенным группам граждан, заверенные заявителем;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документы, подтверждающие обслуживание лиц, относящихся к социально незащищенным группам граждан, и семей с детьми, заверенные заявителем;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D066DD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опии документов (договоры, платежные поручения, чеки, акты выполненных работ, счета-фактуры, счета, паспорта технических средств, накладные </w:t>
      </w:r>
      <w:r w:rsidR="00D066DD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т.п.), подтверждающих затраты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заверенные заявителем, с предъявлением оригиналов, в случае осуществления данных расходов до подачи заявления на получение субсидии;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  Для оказания поддержки 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 заявитель подает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2.6.4.1. Документы и информация, которые заявитель должен представить самостоятельно: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в соответствии с образцом (Приложение № 5 к настоящему Административному регламенту);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копию договора аренды помещения либо док</w:t>
      </w:r>
      <w:r w:rsidR="00A8771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умента, подтверждаю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иное право пользования пом</w:t>
      </w:r>
      <w:r w:rsidR="00A8771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ещением для ведения предпринима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тельской деятельности, с предъявлением оригинала;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справку о соответствии помещения санитарно-эпидемиологическим требованиям, нормам пожарной безопасности и подтверждении начала деятельности Центра времяпрепровождения детей (в свободной форме);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бизнес-проект;</w:t>
      </w:r>
    </w:p>
    <w:p w:rsidR="00345087" w:rsidRPr="00B55E79" w:rsidRDefault="00D066DD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опии документов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(копии проектно-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сметной документации на ремонт, 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укцию помещения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заключенного договора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покупку оборудования, платежные поручения, чеки, акты выполнен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работ, счета-фактуры, счета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техниче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средств, накладные и т.п.)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подтверждающих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затраты, заверенные заявителем. С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предъявлением оригиналов, в случае осуществления данных расходов до подачи заявления на получение субсидии.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 Для оказания поддержки на компенсацию затрат, связанных с осуществлением деятельности в области сельского и экологического туризма, заявитель подает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2.6.5.1. Документы и информация, которые заявитель должен представить самостоятельно: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в соответствии с образцом (Приложение № 6 к настоящему Административному регламенту);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анс), заверенные заявителем:</w:t>
      </w:r>
    </w:p>
    <w:p w:rsidR="00345087" w:rsidRPr="00B55E79" w:rsidRDefault="00CE745C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опию формы «Сведения о среднесписочной численности работников за предшествующий календарный год» с отметкой налогового органа о принят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формы, заверенную заявителем:</w:t>
      </w:r>
    </w:p>
    <w:p w:rsidR="00345087" w:rsidRPr="00B55E79" w:rsidRDefault="00CE745C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опию договора аренды помеще</w:t>
      </w:r>
      <w:r w:rsidR="00A8771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либо документа, подтверждаю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иное право пользования поме</w:t>
      </w:r>
      <w:r w:rsidR="00A8771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щением для ведения предпринима</w:t>
      </w:r>
      <w:r w:rsidR="00345087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тельской деятельности, с предъявлением оригинала;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бизнес-проект;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копии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понесенные ими на осуществление деятельности в области сельского и экологическо</w:t>
      </w:r>
      <w:r w:rsidR="00220DB5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туризма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заверенные заявителем, с предъявлением оригиналов, в случае осуществления данных расходов до подачи заявления на получение субсидии.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 Для оказания поддержки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услуг), заявитель подает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2.6.6.1. Документы и информация, которые заявитель должен представить самостоятельно: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в соответствии с образцом (Приложение № 7 к настоящему Административному регламенту);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справку о суммарном объеме выручки (с момента  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бизнес-проект;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копии документов (договоры, платежные поручения, чеки, акты выполненных работ, счета-фактуры, счета, паспорта технических средств,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накладные и т.п.), подтверждающих затраты, связанные с началом предпринимательской деятельности, заверенные заявителем, с предъявлением оригиналов;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2.6.7. Ответственность за достоверность и полноту представляемых сведений и документов возлагается на заявителя.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документы, прилагаемые к заявлению (или их копии), должны быть составлены на русском языке.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2.6.8. Документов, необходимых для предоставления услуг, которые являются необходимыми и обязательными для предоставления муниципальной услуги, не имеется.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2.7.1.1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оказания поддержки на компенсацию затрат, связанных с созданием собственного дела, заявитель вправе предоставить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 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2.7.1.2. Для оказания поддержки на компенсацию затрат, связанных с оплатой консультационных (образовательных) услуг, заявитель вправе предоставить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2.7.1.3. Для оказания поддержки по мероприятиям, связанным с поддержкой социального предпринимательства, заявитель вправе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следующие документы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 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2.7.1.4. Для оказания поддержки 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 заявитель вправе предоставить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  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 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2.7.1.5. Для оказания поддержки на компенсацию затрат, связанных с осуществлением деятельности в области сельского и экологического туризма, заявитель вправе предоставить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 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2.7.1.6. Для оказания поддержки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услуг), заявитель вправе предоставить следующие документы: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 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 В случае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выписка из единого государственного реестра юридических лиц или индивидуальных предпринимателей заявителем не представлена самостоятельно, то Уполномоченный орган по каналам межведомственного взаимодействия запрашивает её в Межрайонной ИФНС России (Приложение № 1 к настоящему Административному регламенту).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2.7.3.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справка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 заявителем не представлена самостоятельно, то Уполномоченный орган по каналам межведомственного взаимодействия запрашивает ее в Межрайонной ИФНС России (Приложение № 1 к настоящему Административному регламенту).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В случае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копии документов, подтверждающих право собственности на помещение для ведения предпринимательской деятельности (если помещение принадлежит на праве собственности) или копии договоров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 не представлены самостоятельно, то Уполномоченный орган по каналам межведомственного взаимодействия запрашивает сведения, содержащиеся в Едином государственном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на недвижимое имущество и сделок с ним в  отделе управления Федеральной службы государственной регистрации, кадастра и картографии (Приложе</w:t>
      </w:r>
      <w:r w:rsidR="00A46C4E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№ 1 к настоящему Администра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тивному регламенту).  </w:t>
      </w:r>
    </w:p>
    <w:p w:rsidR="00345087" w:rsidRPr="00B55E79" w:rsidRDefault="00345087" w:rsidP="00637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2.7.5. В случае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помещения для ведения предпринимательской деятельности находятся в муниципальной собственности, то Уполномоченный орган по каналам межведомственного взаимодействия запрашивает сведения, содержащиеся в реестре муниципальной собственности в органе по </w:t>
      </w:r>
      <w:r w:rsidRPr="00B55E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управлению муниципальным имуществом Администрации </w:t>
      </w:r>
      <w:r w:rsidR="00F02DC5" w:rsidRPr="00B55E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Бахчисарайского </w:t>
      </w:r>
      <w:r w:rsidRPr="00B55E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района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 к настоящему Административному регламенту).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2.7.6.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Указание на запрет требовать от заявителя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Запрещено требовать от заявителя: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приеме документов отсутствуют.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Исчерпывающий перечень оснований для приостановления или  отказа в предоставлении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несоответствия заявления и иных документов перечню, установленному в пунктах 2.6.1, 2.6.2, 2.6.3, 2.6.4, 2.6.5, 2.6.6 настоящего Административного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регламента, или возникновения сомнений в достоверности представленных данных, заявителю в течение 5 (пяти) рабочих дней со дня поступления заявления в Уполномоченный орган сообщается по телефону о приостановлении рассмотрения документов, об имеющихся недостатках и способах их устранения.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2.10.2. Основаниями для отказа в предоставлении муниципальной услуги являются: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неполного пакета документов, указанных в пунктах 2.6.1.1, 2.6.2.1, 2.6.3.1, 2.6.4.1, 2.6.5.1, 2.6.6.1 копий документов, содержащих недостоверные сведения, не поддающихся прочтению, а также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соответствие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предоставления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выполнены условия предоставления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в отношении заявителя – субъекта малого и среднего предпринимательства было принято решение о предоставлении аналогичной услуги и сроки ее не истекли;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лимитов бюджетных обязательств на соответствующий финансовый год.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2.10.3.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Размер платы, взимаемой с заявителя при предоставлении муниципальной услуги, и способы ее взимания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1 к настоящему Административному регламенту.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Срок и порядок  регистрации запроса заявителя о предоставлении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Заявление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Регистрация принятых документов производится в журнале регистрации заявлений об оказании поддержки субъектам малого и среднего предпринимательства в рамках реализации муниципальных программ по утвержденной форме (Приложение № 8 к  настоящему Административному регламенту) во время приема заявления.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2.14.3.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Рабочие кабинеты Уполномоченного органа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2.15.3. Требования к размещению мест ожидания: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банкетками</w:t>
      </w:r>
      <w:proofErr w:type="spell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2.15.4. Требования к оформлению входа в здание: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уполномоченного органа;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вход и выход из здания оборудуются соответствующими указателями;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фасад здания (строения) должен быть оборудован осветительными приборами;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размещаются информационные листки).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2.15.6. Требования к местам приема заявителей: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кабинеты приема заявителей должны быть оборудованы информационными табличками с указанием: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кабинета;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перерыва на обед;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Показатели доступности и качества пред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оставления муниципальной </w:t>
      </w:r>
      <w:proofErr w:type="gramStart"/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 Показателем качества и доступности муниципальной услуги  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  муниципальной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2.16.2. Показателем доступности является информационная открытость порядка и правил предоставления муниципальной услуги: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административного регламента предоставления  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  информации об оказании муниципальной услуги в средствах массовой информации, общедоступных местах, на стендах в Уполномоченном органе.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2.16.3. Показателями качества предоставления муниципальной услуги являются: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удовлетворенности граждан качеством и доступностью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45087" w:rsidRPr="00B55E79" w:rsidRDefault="00345087" w:rsidP="00DD1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обоснованных жалоб;</w:t>
      </w:r>
    </w:p>
    <w:p w:rsidR="00345087" w:rsidRPr="00B55E79" w:rsidRDefault="00345087" w:rsidP="00DD1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регистрация, учет и анализ жалоб и обращений  в Уполномоченном органе.</w:t>
      </w:r>
    </w:p>
    <w:p w:rsidR="00345087" w:rsidRPr="00B55E79" w:rsidRDefault="00345087" w:rsidP="00DD1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45087" w:rsidRPr="00B55E79" w:rsidRDefault="00345087" w:rsidP="00DD1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</w:t>
      </w:r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rk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71EF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технической возможности.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2.17.2. Прием документов на предоставление муниципальной услуги и выдача результата муниципальной услуги может осуществляться в МФЦ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 к настоящему административному регламенту)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основании заключенного Соглаш</w:t>
      </w:r>
      <w:r w:rsidR="00CE745C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  о взаимодействии между Адм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инистрацией  муниципального образования </w:t>
      </w:r>
      <w:r w:rsidR="006371EF" w:rsidRPr="00B55E7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55E79" w:rsidRPr="00B55E79">
        <w:rPr>
          <w:rFonts w:ascii="Times New Roman" w:eastAsia="Times New Roman" w:hAnsi="Times New Roman" w:cs="Times New Roman"/>
          <w:sz w:val="24"/>
          <w:szCs w:val="24"/>
        </w:rPr>
        <w:t>Табачненского</w:t>
      </w:r>
      <w:proofErr w:type="spellEnd"/>
      <w:r w:rsidR="006371EF" w:rsidRPr="00B55E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Бахчисарайского района Республики Крым</w:t>
      </w:r>
      <w:r w:rsidR="006371EF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государственным  учреждением «Многофункциональный центр предоставления государственных и муниципальных услуг».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2.17.3.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087" w:rsidRPr="00B55E79" w:rsidRDefault="00DD1D43" w:rsidP="00DD1D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45087" w:rsidRPr="00B55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DE7BB8" w:rsidRPr="00B55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C791E" w:rsidRPr="00B55E79" w:rsidRDefault="003C791E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Исчерпывающий перечень административных процедур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заявления, поступившего в Уполномоченный орган от заявителя;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выплатного дела;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решения о предоставлении муниципальной услуги Уполномоченным органом либо об отказе в предоставлении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организация перечисления денежных средств заявителю.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предоставления муниципальной услуги отражена в блок-схеме, представленной в Приложении № 9 к настоящему Административному регламенту.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Административная процедура - прием  заявления, поступившего в Уполномоченный орган от заявителя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по приему заявления,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«Портал государственных </w:t>
      </w:r>
      <w:r w:rsidR="006371EF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муниципальных услуг (функций) </w:t>
      </w:r>
      <w:proofErr w:type="spellStart"/>
      <w:r w:rsidR="006371EF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rk</w:t>
      </w:r>
      <w:proofErr w:type="spellEnd"/>
      <w:r w:rsidR="006371EF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254FCA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является обращение заявителя с заявлением на предоставление муниципальной услуги и представлением документов, указанных в разделе 2.6 настоящего Административного регламента.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3.2.2.Специалист Уполномоченного органа, ответственный за прием документов: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3.2.2.1. Устанавливает личность заявителя, либо полномочия представителя;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3.2.2.2. Выявляет предмет обращения (конкретная форма поддержки, на которую претендует заявитель);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документов, указанных в пунктах 2.6.1, 2.6.2, 2.6.3, 2.6.4, 2.6.5, 2.6.6 настоящего Административного регламента;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представленных документов в соответствии с требованиями к срокам их действия;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заполнения заявления;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3.2.2.4. Проверяет соблюдение следующих требований: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документов написаны разборчиво;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не исполнены карандашом;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3.2.2.5. Сверяет копии представленных документов с подлинниками, при этом подлинные экземпляры документов возвращает заявителю;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3.2.2.6. При установлении фактов отсутствия документов, указанных в пункте 2.7 настоящего Административного регламента, уведомляет заявителя о возможности запроса документов по каналам межведомственного взаимодействия;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3.2.2.8.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несоответствия заявления и иных документов перечню, установленному в пунктах 2.6.1, 2.6.2, 2.6.3, 2.6.4, 2.6.5, 2.6.6 настоящего Административного регламента, или возникновения сомнений в достоверности представленных данных, заявителю в течение 5 (пяти) рабочих дней со дня поступления заявления в Уполномоченный орган сообщается по телефону о приостановлении рассмотрения документов, об имеющихся недостатках и способах их устранения.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3.2.2.9. Результат административной процедуры - регистрация заявления в установленном порядке.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3.2.2.10. Время выполнения административной процедуры по приему заявления не должно превышать 45 (сорока пяти) минут.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Административная процедура -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Документ, указанный в пункте 2.7.2 настоящего Административного регламента, запрашивается  Уполномоченным органом по каналам межведомственного взаимодействия в Межрайонной ИФНС России в течение 1 (одного) рабочего дня со дня регистрации заявления в установленном порядке.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Межрайонная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ИФНС России в течение 5 (пяти) рабочих дней  направляет ответ на полученный запрос.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Документ, указанный в пункте 2.7.3 настоящего Административного регламента,  запрашивается Уполномоченным органом по каналам межведомственного взаимодействия в Межрайонной ИФНС России в течение 1 (одного) рабочего дня со дня регистрации заявления в установленном порядке.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Межрайонная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ИФНС России в течение 5 (пяти) рабочих дней  направляет ответ на полученный запрос.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содержащиеся в Едином государственном реестре прав на недвижимое имущество и сделок с ним, указанные в пункте 2.7.4 настоящего Административного регламента, запрашиваются Уполномоченным органом по каналам межведомственного взаимодействия в  отделе управления Федеральной службы государственной регистрации, кадастра и картографии в течение 1 (одного) рабочего дня со дня регистрации заявления в установленном порядке.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управления Федеральной службы государственной регистрации, кадастра и картографии в течение 5 (пяти) рабочих дней  направляет ответ на полученный запрос.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содержащиеся в реестре муниципальной собственности, указанные в пункте 2.7.5 настоящего Административного регламента, запрашиваются Уполномоченным органом по каналам межведомственного взаимодействия в органе по управлению муниципальным имуществом Администрации муниципального района в течение 1 (одного) рабочего дня со дня регистрации заявления в установленном порядке.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по управлению муниципальным имуществом Администрации муниципального района в течение 5 (пяти) рабочих дней  направляет ответ на полученный запрос.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Результат административной процедуры - формирование полного пакета документов для предоставления муниципальной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Время выполнения административной процедуры не должно превышать 5 (пяти) рабочих дней.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3.4.Административная процедура - формирование выплатного дела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Основанием для начала административной процедуры по формированию выплатного дела является формирование полного пакета документов для предоставления муниципальной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Специалист Уполномоченного органа производит расчет размера поддержки. При расчете размера поддержки учитываются объемы понесенных расходов субъектами малого и среднего предпринимательства.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Результат административной процедуры - формирование выплатного дела и передача его на рассмотрение Уполномоченного органа.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Время выполнения административной процедуры по формированию выплатного дела не должно превышать 5 (пяти) рабочих дней.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Административная процедура - принятие решения о предоставлении муниципальной услуги Уполномоченным органом либо об отказе в предоставлении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Основанием для начала административной процедуры по принятию решения о предоставлении муниципальной услуги или об отказе в предоставлении муниципальной услуги является формирование выплатного дела.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Специалист Уполномоченного органа представляет пакет документов на рассмотрение Комиссии.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Специалист Уполномоченного органа готовит протокол заседания Комиссии с указанием решения о предоставлении муниципальной услуги либо решения об отказе в предоставлении муниципальной услуги.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 Решение о предоставлении муниципальной услуги (либо отказе в предоставлении муниципальной услуги) принимается председателем Комиссии на основании решения Комиссии.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3.5.5. Решение об отказе в предоставлении муниципальной услуги принимается Комиссией при наличии оснований, указанных в пункте 2.10.2 настоящего Административного регламента.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3.5.6. Уполномоченный орган в течение 5 (пяти) дней со дня принятия Комиссией решения уведомляет заявителя о принятом решении.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3.5.7. Результат административной процедуры - принятие решения о предоставлении муниципальной услуги либо об отказе в предоставлении муниципальной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3.5.8. Время выполнения административной процедуры не должно превышать 15 (пятнадцати) дней.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Административная процедура - организация перечисления денежных средств заявителю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 Основанием для начала административной процедуры по организации перечисления денежных средств заявителю является принятие решения о предоставлении муниципальной услуги.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3.6.2. В течение 5 (пяти) рабочих дней с момента принятия решения Комиссией между Администрацией муниципального района и заявителем, в отношении которого принято решение о предоставлении субсидии, заключается договор о предоставлении субсидии.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3.6.3. Уполномоченный орган представляет в орган по бухгалтерскому учету и отчетности Администрации муниципального района (Приложение № 1 к  настоящему Административному регламенту) протокол заседания Комиссии и договор о предоставлении субсидии, которые являются основанием для ее перечисления.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 Орган по бухгалтерскому учету и отчетности готовит платежные документы на перечисление сре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выплаты субсидий на расчетные счета получателей субсидий.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3.6.5. Результат выполнения административной процедуры - оказание поддержки субъектам малого и среднего предпринимательства в рамках реализации муниципальных программ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3.6.6. Время выполнения административной процедуры – 15 (пятнадцать) дней с момента поступления финансовых средств из областного бюджета в бюджет муниципального района.</w:t>
      </w:r>
    </w:p>
    <w:p w:rsidR="00DD1D43" w:rsidRPr="00B55E79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087" w:rsidRPr="00B55E79" w:rsidRDefault="00DD1D43" w:rsidP="00DD1D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45087" w:rsidRPr="00B55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И ФОРМЫ КОНТРОЛЯ ЗА ПРЕДОСТАВЛЕНИЕ МУНИЦИПАЛЬНОЙ УСЛУГИ</w:t>
      </w:r>
    </w:p>
    <w:p w:rsidR="00F6715F" w:rsidRPr="00B55E79" w:rsidRDefault="00F6715F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Проверки могут быть плановыми и внеплановыми.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283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несет персональную ответственность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соблюдение установленного порядка приема документов;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принятие надлежащих мер по полной и всесторонней проверке представленных документов;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соблюдение сроков рассмотрения документов, соблюдение порядка выдачи документов;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учет выданных документов;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формирование, ведение и надлежащее хранение документов.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Граждане, их объединения и организации в случае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ненадлежащего исполнения регламента вправе обратиться с жалобой в Уполномоченный орган.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заинтересованное лицо может осуществлять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DD1D43" w:rsidRPr="00B55E79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087" w:rsidRPr="00B55E79" w:rsidRDefault="00DD1D43" w:rsidP="00DD1D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</w:t>
      </w:r>
      <w:r w:rsidR="00345087" w:rsidRPr="00B55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F6715F" w:rsidRPr="00B55E79" w:rsidRDefault="00F6715F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5.1.1.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5.2. Предмет жалобы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может обратиться с жалобой, в том числе в следующих случаях: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регистрации заявления о предоставлении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Администрации муниципального образования  </w:t>
      </w:r>
      <w:proofErr w:type="spellStart"/>
      <w:r w:rsidR="00B55E7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Табачненского</w:t>
      </w:r>
      <w:proofErr w:type="spellEnd"/>
      <w:r w:rsidR="008E6270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Бахчисарайского района Республики Крым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для предоставления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муниципального образования </w:t>
      </w:r>
      <w:proofErr w:type="spellStart"/>
      <w:r w:rsidR="00B55E7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Табачненского</w:t>
      </w:r>
      <w:proofErr w:type="spellEnd"/>
      <w:r w:rsidR="008E6270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Бахчисарайского района Республики Крым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Администрации муниципального образования </w:t>
      </w:r>
      <w:proofErr w:type="spellStart"/>
      <w:r w:rsidR="00B55E7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Табачненского</w:t>
      </w:r>
      <w:proofErr w:type="spellEnd"/>
      <w:r w:rsidR="008E6270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Бахчисарайского района Республики Крым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затребование с заявителя при предоставлении муниципальной  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муниципального образования </w:t>
      </w:r>
      <w:proofErr w:type="spellStart"/>
      <w:r w:rsidR="00B55E7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Табачненского</w:t>
      </w:r>
      <w:proofErr w:type="spellEnd"/>
      <w:r w:rsidR="008E6270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Бахчисарайского района Республики Крым;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5.3.2. Жалобы на решения, принятые  руководителем Уполномоченного органа при предоставлении муниципальной услуги, подаются заместителю Главы администрации </w:t>
      </w:r>
      <w:proofErr w:type="spellStart"/>
      <w:r w:rsidR="00B55E7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Табачненского</w:t>
      </w:r>
      <w:proofErr w:type="spellEnd"/>
      <w:r w:rsidR="008E6270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Бахчисарайского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района,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курирующему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Уполномоченного органа.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5.3.3. Жалобы на решения, принятые  заместителем Главы администрации, </w:t>
      </w:r>
      <w:proofErr w:type="spellStart"/>
      <w:r w:rsidR="00B55E7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Табачненского</w:t>
      </w:r>
      <w:proofErr w:type="spellEnd"/>
      <w:r w:rsidR="008E6270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Бахчисарайского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курирующим работу Уполномоченного органа, подаются Главе муниципального образования </w:t>
      </w:r>
      <w:proofErr w:type="spellStart"/>
      <w:r w:rsidR="00B55E79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Табачненского</w:t>
      </w:r>
      <w:proofErr w:type="spellEnd"/>
      <w:r w:rsidR="008E6270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Бахчисарайского района Республики Крым.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5.3.4. В случае установления в ходе или по результатам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Порядок подачи и рассмотрения жалобы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  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Сроки рассмотрения жалобы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5.5.1.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5.6.1. Случаи оставления жалобы без ответа: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5.6.2. Случаи отказа в удовлетворении жалобы: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отсутствие нарушения порядка предоставления муниципальной услуги;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Результат рассмотрения жалобы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5.7.1. По результатам рассмотрения жалобы принимается одно из следующих решений: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нормативными правовыми актами области,  муниципальными правовыми актами Администрации </w:t>
      </w:r>
      <w:proofErr w:type="spellStart"/>
      <w:r w:rsidR="00B55E79">
        <w:rPr>
          <w:rFonts w:ascii="Times New Roman" w:hAnsi="Times New Roman" w:cs="Times New Roman"/>
          <w:sz w:val="24"/>
          <w:szCs w:val="24"/>
        </w:rPr>
        <w:t>Табачненское</w:t>
      </w:r>
      <w:proofErr w:type="spellEnd"/>
      <w:r w:rsidR="00DE7BB8" w:rsidRPr="00B55E79">
        <w:rPr>
          <w:rFonts w:ascii="Times New Roman" w:hAnsi="Times New Roman" w:cs="Times New Roman"/>
          <w:sz w:val="24"/>
          <w:szCs w:val="24"/>
        </w:rPr>
        <w:t xml:space="preserve"> сельское поселение Бахчисарайского района Республики Крым</w:t>
      </w:r>
      <w:r w:rsidR="00DE7BB8"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 иных формах;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удовлетворении жалобы.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Порядок обжалования решения по жалобе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5.9.1. В досудебном порядке могут быть обжалованы действия (бездействие) и решения: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- в Уполномоченный орган, заключивший соглашение о взаимодействии с многофункциональным центром.  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5.10.1. </w:t>
      </w: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Способы информирования заявителей о порядке подачи и рассмотрения жалобы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5.11.1 Жалоба должна содержать: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45087" w:rsidRPr="00B55E79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5087" w:rsidRPr="00B55E79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5087" w:rsidRPr="00B55E79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5087" w:rsidRPr="00740226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02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715F" w:rsidRPr="00740226" w:rsidRDefault="00F6715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E3785" w:rsidRPr="00740226" w:rsidRDefault="00DE3785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E3785" w:rsidRPr="00740226" w:rsidRDefault="00DE3785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E3785" w:rsidRPr="00740226" w:rsidRDefault="00DE3785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E3785" w:rsidRPr="00740226" w:rsidRDefault="00DE3785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D1D43" w:rsidRPr="00740226" w:rsidRDefault="00DD1D43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D1D43" w:rsidRPr="00740226" w:rsidRDefault="00DD1D43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D1D43" w:rsidRPr="00740226" w:rsidRDefault="00DD1D43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D1D43" w:rsidRPr="00740226" w:rsidRDefault="00DD1D43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E7BB8" w:rsidRDefault="00DE7BB8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087" w:rsidRPr="00DD1D43" w:rsidRDefault="00345087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345087" w:rsidRPr="00DD1D43" w:rsidRDefault="00345087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  Административному регламенту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«Оказание поддержки субъектам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муниципальных </w:t>
      </w:r>
    </w:p>
    <w:p w:rsidR="00DD1D43" w:rsidRPr="00581146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программ»</w:t>
      </w:r>
    </w:p>
    <w:p w:rsidR="00345087" w:rsidRPr="00DD1D43" w:rsidRDefault="00345087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Форма заявления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B55E79" w:rsidRDefault="00345087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</w:t>
      </w:r>
      <w:r w:rsidR="000C1E63" w:rsidRPr="00B5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0C1E63" w:rsidRPr="00B55E79" w:rsidRDefault="000C1E63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</w:t>
      </w:r>
    </w:p>
    <w:p w:rsidR="000C1E63" w:rsidRPr="00FB317F" w:rsidRDefault="00F6715F" w:rsidP="000C1E63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proofErr w:type="gramStart"/>
      <w:r w:rsidR="00345087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</w:t>
      </w:r>
      <w:proofErr w:type="gramEnd"/>
    </w:p>
    <w:p w:rsidR="00345087" w:rsidRPr="00FB317F" w:rsidRDefault="00345087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0C1E63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="000C1E63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среднего) </w:t>
      </w:r>
      <w:r w:rsidR="00FB317F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="00F6715F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редпринимательства)</w:t>
      </w:r>
    </w:p>
    <w:p w:rsidR="00345087" w:rsidRPr="0087406A" w:rsidRDefault="00FB317F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345087" w:rsidRPr="0087406A" w:rsidRDefault="00345087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0C1E63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 руководителя)</w:t>
      </w:r>
    </w:p>
    <w:p w:rsidR="00345087" w:rsidRPr="0087406A" w:rsidRDefault="00FB317F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345087" w:rsidRPr="00FB317F" w:rsidRDefault="00345087" w:rsidP="000C1E6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(среднего)предпринимательства)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1E63" w:rsidRPr="0087406A" w:rsidRDefault="000C1E63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начинающим субъектам малого и среднего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предпринимательства на компенсацию затрат, связанных с созданием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собственного дела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предоставить субсидию как начинающему субъекту малого (среднего) предпринимательства на компенсацию затрат, связанных с созданием собственного дела.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Не  получа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DE7BB8" w:rsidP="00DE7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пись)                         (Ф.И.О)</w:t>
      </w:r>
      <w:r w:rsidRPr="00D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               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М.П.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785" w:rsidRDefault="00DE3785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 и бизнес-проектепо состоянию на "___" __________ 20__ г.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345087" w:rsidRPr="0087406A" w:rsidTr="00345087">
        <w:trPr>
          <w:trHeight w:val="36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юридического лица или Ф.И.</w:t>
            </w:r>
            <w:proofErr w:type="gramStart"/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индивидуального предпринимателя  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72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Телефоны/факс  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            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или ОГРНИП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деятельности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ОКВЭД   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банка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            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    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36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Производимая продукция и (или) оказываемые услуги  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численность работников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месячная заработная плата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получения субсидии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проекта  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48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размещения (реализации) проекта (город, иное поселение, район)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окупаемости, мес. 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36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8740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создавае</w:t>
            </w:r>
            <w:r w:rsidR="0087406A"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мых рабочих мест при реализа</w:t>
            </w: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проекта, чел.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48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собственных средств субъекта малого предпринимательства, направленных на реализацию проекта, руб.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rPr>
          <w:trHeight w:val="36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FB317F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средств, запрашиваемых из бюджета муниципального района, руб.                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Достоверность представленных сведений гарантирую.</w:t>
      </w:r>
    </w:p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организации</w:t>
      </w:r>
    </w:p>
    <w:p w:rsidR="00DE3785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(индивидуальный предприниматель)</w:t>
      </w:r>
    </w:p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   ____________________</w:t>
      </w:r>
    </w:p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(подпись)                             (Ф.И.О)</w:t>
      </w:r>
    </w:p>
    <w:p w:rsidR="00345087" w:rsidRPr="00FB317F" w:rsidRDefault="00345087" w:rsidP="00FB31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"___" _____________ 20____ года                  М.П.</w:t>
      </w:r>
    </w:p>
    <w:p w:rsidR="00345087" w:rsidRPr="00FB317F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  Административному регламенту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«Оказание поддержки субъектам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муниципальных </w:t>
      </w:r>
    </w:p>
    <w:p w:rsidR="00DD1D43" w:rsidRPr="00581146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программ»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DD1D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</w:t>
      </w:r>
    </w:p>
    <w:p w:rsidR="00345087" w:rsidRPr="0087406A" w:rsidRDefault="00345087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45087" w:rsidRPr="0087406A" w:rsidRDefault="00896B15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345087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руководителя субъекта малог</w:t>
      </w:r>
      <w:proofErr w:type="gramStart"/>
      <w:r w:rsidR="00345087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345087" w:rsidRPr="0087406A" w:rsidRDefault="00345087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345087" w:rsidRPr="0087406A" w:rsidRDefault="00345087" w:rsidP="0087406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(Ф.И.О руководителя)</w:t>
      </w:r>
    </w:p>
    <w:p w:rsidR="00DE3785" w:rsidRPr="0087406A" w:rsidRDefault="00345087" w:rsidP="00DE378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="00DE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896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</w:t>
      </w:r>
    </w:p>
    <w:p w:rsidR="00345087" w:rsidRPr="00FB317F" w:rsidRDefault="00345087" w:rsidP="00DE378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(среднего)предпринимательства)</w:t>
      </w:r>
    </w:p>
    <w:p w:rsidR="00345087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7885" w:rsidRPr="0087406A" w:rsidRDefault="00847885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субъектам малого и среднего предпринимательства _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на компенсацию затрат, связанных с оплатой консультационных (образовательных) услуг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предоставить субсидию субъекту малого (среднего) предпринимательства на компенсацию затрат, связанных с оплатой консультационных (образовательных) услуг.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Подтверждаю, что: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Не  получа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поддержку из бюджетов любых уровней бюджетной системы Российской Федерации в виде компенсации затрат, связанных с _________________________________________________________________.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(подпись)                              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М.П.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1D43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43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43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43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получении консультационных (образовательных) услуг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417"/>
      </w:tblGrid>
      <w:tr w:rsidR="00345087" w:rsidRPr="0087406A" w:rsidTr="00740226">
        <w:trPr>
          <w:trHeight w:val="24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получении консультационных (образовательных) услуг                        </w:t>
            </w:r>
          </w:p>
        </w:tc>
      </w:tr>
      <w:tr w:rsidR="00345087" w:rsidRPr="0087406A" w:rsidTr="00740226">
        <w:trPr>
          <w:trHeight w:val="36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6B05" w:rsidRPr="00740226" w:rsidRDefault="007A6B05" w:rsidP="007A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345087"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низации, </w:t>
            </w:r>
            <w:r w:rsidR="00345087"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оказавшей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</w:t>
            </w:r>
            <w:proofErr w:type="gramEnd"/>
          </w:p>
          <w:p w:rsidR="00345087" w:rsidRPr="00740226" w:rsidRDefault="00345087" w:rsidP="007A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(образовательные)</w:t>
            </w:r>
            <w:r w:rsidR="007A6B05"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консультационной  (образовательной) услуги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консультации (обучения)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36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связанных с получением  консультационной (образовательной) услуги (с указанием статей затрат)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360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об  организации - получателе  консультационных (образовательных) услуг по состоянию на "____" _______ 20__ года                                    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получателя поддержки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/ Факс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или ОГРНИП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банка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                   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 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по ОКВЭД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48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  (работ, услуг) за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предшествующий год без учета налога на  добавленную стоимость (млн. рублей)     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юридических лиц:                                                  </w:t>
            </w:r>
          </w:p>
        </w:tc>
      </w:tr>
      <w:tr w:rsidR="00345087" w:rsidRPr="0087406A" w:rsidTr="00740226">
        <w:trPr>
          <w:trHeight w:val="8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доля участия Российской Федерации, субъектов Российской   Федерации,   муниципальных   образований, иностранных  юридических  лиц, иностранных   граждан, общественных и религиозных организаций (объединений), благотворительных и иных фондов в уставном (складочном) капитале (паевом фонде)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48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 участия,  принадлежащая  одному  или  нескольким юридическим лицам, не являющимся субъектами малого  и среднего предпринимательства         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подтверждаю.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(подпи</w:t>
      </w:r>
      <w:r w:rsidR="00F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сь)                        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           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М.П.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B317F" w:rsidRDefault="00FB317F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D43" w:rsidRDefault="00DD1D43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3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  Административному регламенту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«Оказание поддержки субъектам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муниципальных </w:t>
      </w:r>
    </w:p>
    <w:p w:rsidR="00DD1D43" w:rsidRPr="00581146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программ»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Форма заявления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</w:t>
      </w:r>
    </w:p>
    <w:p w:rsidR="00345087" w:rsidRPr="0087406A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_________________</w:t>
      </w:r>
    </w:p>
    <w:p w:rsidR="00345087" w:rsidRPr="0087406A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345087" w:rsidRPr="0087406A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345087" w:rsidRPr="00FB317F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(должность руководителя субъекта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FB317F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="00FB317F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345087" w:rsidRPr="0087406A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</w:p>
    <w:p w:rsidR="00345087" w:rsidRPr="00FB317F" w:rsidRDefault="00FB317F" w:rsidP="00FB317F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                    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5087"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</w:p>
    <w:p w:rsidR="00345087" w:rsidRPr="00FB317F" w:rsidRDefault="00345087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(среднего)предпринимательства)</w:t>
      </w:r>
    </w:p>
    <w:p w:rsidR="00345087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7885" w:rsidRPr="0087406A" w:rsidRDefault="00847885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субъектам малого и среднего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 по мероприятиям, связанным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поддержкой социального предпринимательства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Не  получа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(подпись)           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345087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317F" w:rsidRDefault="00FB317F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43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7F" w:rsidRPr="0087406A" w:rsidRDefault="00FB317F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 и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бизнес-проекте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</w:t>
      </w:r>
    </w:p>
    <w:p w:rsidR="00345087" w:rsidRPr="0087406A" w:rsidRDefault="00345087" w:rsidP="007402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"___" __________ 20__ г. </w:t>
      </w:r>
    </w:p>
    <w:tbl>
      <w:tblPr>
        <w:tblW w:w="9923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701"/>
      </w:tblGrid>
      <w:tr w:rsidR="00345087" w:rsidRPr="0087406A" w:rsidTr="00740226">
        <w:trPr>
          <w:trHeight w:val="36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или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 индивидуального предпринимателя  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7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(место нахождения) 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постоянно действующего исполнительного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 юридического лица или место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жительства индивидуального        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предпринимателя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Телефоны/факс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  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или ОГРНИП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ОКВЭД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банка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   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3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Производимая продукция и (или)    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оказываемые услуги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месячная заработная плата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получения субсидии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48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(реализации) проекта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(город, иное поселение, район)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24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окупаемости, мес.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3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при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проекта, чел.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48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собственных средств субъекта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малого предпринимательства, направленных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реализацию проекта, руб.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740226">
        <w:trPr>
          <w:trHeight w:val="36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средств, запрашиваемых из  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районного бюджета, руб.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Достоверность представленных сведений гарантирую.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(подпись)           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Главный бухгалтер ____________   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(подпись)            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"___" _____________ 20____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М.П.</w:t>
      </w:r>
    </w:p>
    <w:p w:rsidR="00DD1D43" w:rsidRDefault="00DD1D43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DA7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  Административному регламенту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«Оказание поддержки субъектам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муниципальных </w:t>
      </w:r>
    </w:p>
    <w:p w:rsidR="00DD1D43" w:rsidRPr="00581146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программ»</w:t>
      </w:r>
    </w:p>
    <w:p w:rsidR="00DD1D43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</w:t>
      </w:r>
    </w:p>
    <w:p w:rsidR="00DD1D43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DD1D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</w:p>
    <w:p w:rsidR="00FB317F" w:rsidRPr="0087406A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_________________</w:t>
      </w:r>
    </w:p>
    <w:p w:rsidR="00FB317F" w:rsidRPr="0087406A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FB317F" w:rsidRPr="0087406A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FB317F" w:rsidRPr="00FB317F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(должность руководителя субъекта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FB317F" w:rsidRPr="0087406A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</w:p>
    <w:p w:rsidR="00FB317F" w:rsidRPr="00FB317F" w:rsidRDefault="00FB317F" w:rsidP="00FB317F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                    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</w:p>
    <w:p w:rsidR="00FB317F" w:rsidRPr="00FB317F" w:rsidRDefault="00FB317F" w:rsidP="00FB31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 предпринимательства)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</w:p>
    <w:p w:rsidR="00345087" w:rsidRPr="00DA779D" w:rsidRDefault="00345087" w:rsidP="00DA77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345087" w:rsidRDefault="00345087" w:rsidP="00DA77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получение субсидии субъектам малого и среднего предпринимательства на компенсацию затрат, связанных с организацией групп времяпровождения детей дошкольного возраста и иных подобных видов деятельности по уходу и присмотру за детьми</w:t>
      </w:r>
    </w:p>
    <w:p w:rsidR="00DA779D" w:rsidRPr="00DA779D" w:rsidRDefault="00DA779D" w:rsidP="00DA77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предоставить субсидию как субъекту малого (среднего) предпринимательства на компенсацию затрат, связанных с организацией групп времяпровождения детей дошкольного возраста и иных подобных видов деятельности по уходу и присмотру за детьми.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Не  получа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(подпись)           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М.П.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317F" w:rsidRDefault="00FB317F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7F" w:rsidRDefault="00FB317F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7F" w:rsidRDefault="00FB317F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 и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бизнес-проекте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</w:t>
      </w:r>
    </w:p>
    <w:p w:rsidR="00345087" w:rsidRPr="0087406A" w:rsidRDefault="00345087" w:rsidP="00FB3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"___" __________ 20__ г.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559"/>
      </w:tblGrid>
      <w:tr w:rsidR="00345087" w:rsidRPr="0087406A" w:rsidTr="00B34BD6">
        <w:trPr>
          <w:trHeight w:val="36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или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 индивидуального предпринимателя  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72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(место нахождения) 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постоянно действующего исполнительного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 юридического лица или место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жительства индивидуального        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предпринимателя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Телефоны/факс  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           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или ОГРНИП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ОКВЭД   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банка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            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 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36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Производимая продукция и (или)    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оказываемые услуги  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месячная заработная плата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получения субсидии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  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48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(реализации) проекта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(город, иное поселение, район)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окупаемости, мес. 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36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при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проекта, чел.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48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собственных средств субъекта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малого предпринимательства, направленных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реализацию проекта, руб.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36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средств, запрашиваемых из          </w:t>
            </w: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районного бюджета, руб.        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740226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гарантирую.</w:t>
      </w:r>
    </w:p>
    <w:p w:rsidR="00345087" w:rsidRPr="00B34BD6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(подпись)           (Ф.И.О.)</w:t>
      </w:r>
    </w:p>
    <w:p w:rsidR="00345087" w:rsidRPr="00B34BD6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7A6B05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                     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45087"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7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(подпись)         </w:t>
      </w:r>
      <w:r w:rsidR="007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"___" _____________ 20____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М.П.</w:t>
      </w:r>
    </w:p>
    <w:p w:rsidR="00DD1D43" w:rsidRDefault="00345087" w:rsidP="00B34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DA7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  Административному регламенту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«Оказание поддержки субъектам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муниципальных </w:t>
      </w:r>
    </w:p>
    <w:p w:rsidR="00DD1D43" w:rsidRPr="00581146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программ»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Форма заявления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_________________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5D6272" w:rsidRPr="00FB317F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(должность руководителя субъекта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</w:p>
    <w:p w:rsidR="005D6272" w:rsidRPr="00FB317F" w:rsidRDefault="005D6272" w:rsidP="005D6272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                    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</w:p>
    <w:p w:rsidR="005D6272" w:rsidRPr="00FB317F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 предпринимательства)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субъектам малого и среднего предпринимательства на компенсацию затрат, связанных с осуществлением деятельности в области сельского и экологического туризма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получа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Вся информация, содержащаяся в заявлении и прилагаемых документах, является подлинной.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(подпись)                           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1D43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43" w:rsidRPr="0087406A" w:rsidRDefault="00DD1D43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7406A" w:rsidRDefault="00345087" w:rsidP="005D6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</w:p>
    <w:p w:rsidR="00345087" w:rsidRPr="0087406A" w:rsidRDefault="00345087" w:rsidP="005D6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</w:t>
      </w:r>
    </w:p>
    <w:p w:rsidR="00345087" w:rsidRPr="0087406A" w:rsidRDefault="00345087" w:rsidP="005D6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"___" __________ 20__ г.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843"/>
      </w:tblGrid>
      <w:tr w:rsidR="00345087" w:rsidRPr="0087406A" w:rsidTr="00B34BD6">
        <w:trPr>
          <w:trHeight w:val="360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36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или 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 индивидуального предпринимателя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72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Телефоны/факс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или ОГРНИП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ОКВЭД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36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Производимая продукция и (или) оказываемые услуги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месячная 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относящихся к социально незащищенным группам граждан в организации,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24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за предшествующий календарный год и последний отчетный период текущего года (по годам)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B34BD6">
        <w:trPr>
          <w:trHeight w:val="36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реализации товаров  (работ, услуг) за</w:t>
            </w: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предшествующий год без учета налога на добавленную стоимость (млн. рублей)                   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гарантирую.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(подпись)                    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____________   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(подпись)                   (Ф.И.О)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1D43" w:rsidRDefault="00345087" w:rsidP="00B34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 w:rsidR="00DA7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  Административному регламенту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«Оказание поддержки субъектам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муниципальных </w:t>
      </w:r>
    </w:p>
    <w:p w:rsidR="00DD1D43" w:rsidRPr="00581146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программ»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Форма заявления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_________________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5D6272" w:rsidRPr="00FB317F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(должность руководителя субъекта малог</w:t>
      </w:r>
      <w:proofErr w:type="gramStart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5D6272" w:rsidRPr="0087406A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</w:p>
    <w:p w:rsidR="005D6272" w:rsidRPr="00FB317F" w:rsidRDefault="005D6272" w:rsidP="005D6272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                    </w:t>
      </w: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</w:p>
    <w:p w:rsidR="005D6272" w:rsidRPr="00FB317F" w:rsidRDefault="005D6272" w:rsidP="005D627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31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 предпринимательства)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компенсации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345087" w:rsidRPr="00B34BD6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на компенсацию части затрат, связанных с приобретением оборудования: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полное наименование оборудования)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и (или) развития, и (или) модернизации производства товаров (работ, услуг)</w:t>
      </w:r>
      <w:proofErr w:type="gramEnd"/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(нужное подчеркнуть)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договору 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_______________№________________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подтверждаю, что: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Не  получа</w:t>
      </w:r>
      <w:proofErr w:type="gramStart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поддержку из бюджетов любых уровней бюджетной системы Российской Федерации по мероприятиям, связанным с приобретением оборудования:____________________________________</w:t>
      </w:r>
    </w:p>
    <w:p w:rsidR="00345087" w:rsidRPr="0087406A" w:rsidRDefault="00345087" w:rsidP="00345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Вся информация, содержащаяся в заявлении и прилагаемых документах, является подлинной.</w:t>
      </w:r>
    </w:p>
    <w:p w:rsidR="00345087" w:rsidRPr="00B34BD6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   ____________________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(подпись)           (Ф.И.О.)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"___" ____________ 20__ года</w:t>
      </w:r>
    </w:p>
    <w:p w:rsidR="00345087" w:rsidRPr="0087406A" w:rsidRDefault="00345087" w:rsidP="0034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М.П.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 w:rsidR="00DA7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  Административному регламенту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«Оказание поддержки субъектам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муниципальных </w:t>
      </w:r>
    </w:p>
    <w:p w:rsidR="00DD1D43" w:rsidRPr="00581146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программ»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заявлений об оказании поддержки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субъектам малого и среднего предпринимательства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965"/>
        <w:gridCol w:w="1758"/>
        <w:gridCol w:w="1585"/>
        <w:gridCol w:w="1617"/>
        <w:gridCol w:w="1290"/>
      </w:tblGrid>
      <w:tr w:rsidR="00345087" w:rsidRPr="0087406A" w:rsidTr="00345087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/п,</w:t>
            </w:r>
          </w:p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(возмещение части затрат)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затрат/ выдачи</w:t>
            </w:r>
          </w:p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договора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345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6272" w:rsidRDefault="005D6272" w:rsidP="003450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 w:rsidR="00DA7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DD1D43" w:rsidRP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  Административному регламенту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«Оказание поддержки субъектам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D1D43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муниципальных </w:t>
      </w:r>
    </w:p>
    <w:p w:rsidR="00DD1D43" w:rsidRPr="00581146" w:rsidRDefault="00DD1D43" w:rsidP="00DD1D4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программ»</w:t>
      </w:r>
    </w:p>
    <w:p w:rsidR="001C3AC3" w:rsidRDefault="001C3AC3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345087" w:rsidRPr="0087406A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«Оказание поддержки субъектам малого и среднего предпринимательства</w:t>
      </w:r>
    </w:p>
    <w:p w:rsidR="00345087" w:rsidRDefault="00345087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рамках реализации муниципальных программ»</w:t>
      </w:r>
    </w:p>
    <w:p w:rsidR="005D6272" w:rsidRPr="0087406A" w:rsidRDefault="005D6272" w:rsidP="003450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D6272" w:rsidRPr="0087406A" w:rsidSect="00220DB5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ED"/>
    <w:rsid w:val="00004739"/>
    <w:rsid w:val="0004509B"/>
    <w:rsid w:val="00087C4B"/>
    <w:rsid w:val="00093894"/>
    <w:rsid w:val="000C1E63"/>
    <w:rsid w:val="001C3AC3"/>
    <w:rsid w:val="00220DB5"/>
    <w:rsid w:val="002340ED"/>
    <w:rsid w:val="00254FCA"/>
    <w:rsid w:val="00345087"/>
    <w:rsid w:val="003A5C6D"/>
    <w:rsid w:val="003C791E"/>
    <w:rsid w:val="004E1929"/>
    <w:rsid w:val="005634F4"/>
    <w:rsid w:val="00581146"/>
    <w:rsid w:val="005D6272"/>
    <w:rsid w:val="006343BD"/>
    <w:rsid w:val="006371EF"/>
    <w:rsid w:val="00740226"/>
    <w:rsid w:val="007A6B05"/>
    <w:rsid w:val="007D3409"/>
    <w:rsid w:val="00813471"/>
    <w:rsid w:val="00847885"/>
    <w:rsid w:val="0087406A"/>
    <w:rsid w:val="00880830"/>
    <w:rsid w:val="00896B15"/>
    <w:rsid w:val="008B2C69"/>
    <w:rsid w:val="008E6270"/>
    <w:rsid w:val="00911AF1"/>
    <w:rsid w:val="00A46C4E"/>
    <w:rsid w:val="00A87717"/>
    <w:rsid w:val="00B34BD6"/>
    <w:rsid w:val="00B55E79"/>
    <w:rsid w:val="00B62BF1"/>
    <w:rsid w:val="00CE745C"/>
    <w:rsid w:val="00D066DD"/>
    <w:rsid w:val="00D12AD6"/>
    <w:rsid w:val="00DA779D"/>
    <w:rsid w:val="00DD1D43"/>
    <w:rsid w:val="00DE3785"/>
    <w:rsid w:val="00DE7BB8"/>
    <w:rsid w:val="00E627B5"/>
    <w:rsid w:val="00E82CB0"/>
    <w:rsid w:val="00F02DC5"/>
    <w:rsid w:val="00F6715F"/>
    <w:rsid w:val="00FB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tanovskoe-sp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bachnoe-sovet@bahch.r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shtanovskoe-sp.ru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13459</Words>
  <Characters>76718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Демко Екатерина Николаевна</dc:creator>
  <cp:lastModifiedBy>Computer</cp:lastModifiedBy>
  <cp:revision>2</cp:revision>
  <dcterms:created xsi:type="dcterms:W3CDTF">2018-08-23T12:59:00Z</dcterms:created>
  <dcterms:modified xsi:type="dcterms:W3CDTF">2018-08-23T12:59:00Z</dcterms:modified>
</cp:coreProperties>
</file>